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B29D4E" w14:textId="1D063876" w:rsidR="00A9204E" w:rsidRDefault="00E9155D" w:rsidP="002C22CC">
      <w:pPr>
        <w:jc w:val="center"/>
        <w:rPr>
          <w:sz w:val="28"/>
          <w:szCs w:val="28"/>
        </w:rPr>
      </w:pPr>
      <w:r>
        <w:rPr>
          <w:b/>
          <w:bCs/>
          <w:sz w:val="28"/>
          <w:szCs w:val="28"/>
        </w:rPr>
        <w:t>History of Art Study Course</w:t>
      </w:r>
    </w:p>
    <w:p w14:paraId="37F24F63" w14:textId="6CF2DE1A" w:rsidR="002C22CC" w:rsidRDefault="00E9155D" w:rsidP="002C22CC">
      <w:pPr>
        <w:jc w:val="center"/>
        <w:rPr>
          <w:b/>
          <w:bCs/>
          <w:sz w:val="28"/>
          <w:szCs w:val="28"/>
        </w:rPr>
      </w:pPr>
      <w:r>
        <w:rPr>
          <w:b/>
          <w:bCs/>
          <w:sz w:val="28"/>
          <w:szCs w:val="28"/>
        </w:rPr>
        <w:t>Argyll Hotel,</w:t>
      </w:r>
      <w:r w:rsidR="002C22CC">
        <w:rPr>
          <w:b/>
          <w:bCs/>
          <w:sz w:val="28"/>
          <w:szCs w:val="28"/>
        </w:rPr>
        <w:t xml:space="preserve"> Isle of Iona</w:t>
      </w:r>
      <w:r w:rsidR="00646453">
        <w:rPr>
          <w:b/>
          <w:bCs/>
          <w:sz w:val="28"/>
          <w:szCs w:val="28"/>
        </w:rPr>
        <w:t xml:space="preserve"> – </w:t>
      </w:r>
      <w:r>
        <w:rPr>
          <w:b/>
          <w:bCs/>
          <w:sz w:val="28"/>
          <w:szCs w:val="28"/>
        </w:rPr>
        <w:t>18</w:t>
      </w:r>
      <w:r w:rsidRPr="00E9155D">
        <w:rPr>
          <w:b/>
          <w:bCs/>
          <w:sz w:val="28"/>
          <w:szCs w:val="28"/>
          <w:vertAlign w:val="superscript"/>
        </w:rPr>
        <w:t>th</w:t>
      </w:r>
      <w:r>
        <w:rPr>
          <w:b/>
          <w:bCs/>
          <w:sz w:val="28"/>
          <w:szCs w:val="28"/>
        </w:rPr>
        <w:t>- 23</w:t>
      </w:r>
      <w:r w:rsidRPr="00E9155D">
        <w:rPr>
          <w:b/>
          <w:bCs/>
          <w:sz w:val="28"/>
          <w:szCs w:val="28"/>
          <w:vertAlign w:val="superscript"/>
        </w:rPr>
        <w:t>rd</w:t>
      </w:r>
      <w:r>
        <w:rPr>
          <w:b/>
          <w:bCs/>
          <w:sz w:val="28"/>
          <w:szCs w:val="28"/>
        </w:rPr>
        <w:t xml:space="preserve"> September 2025</w:t>
      </w:r>
    </w:p>
    <w:p w14:paraId="50C4C1A8" w14:textId="5045FAB2" w:rsidR="002C22CC" w:rsidRDefault="002C22CC" w:rsidP="002C22CC">
      <w:pPr>
        <w:jc w:val="center"/>
        <w:rPr>
          <w:b/>
          <w:bCs/>
          <w:sz w:val="28"/>
          <w:szCs w:val="28"/>
        </w:rPr>
      </w:pPr>
    </w:p>
    <w:p w14:paraId="27AE1D67" w14:textId="77777777" w:rsidR="00646453" w:rsidRDefault="00646453" w:rsidP="002C22CC">
      <w:pPr>
        <w:jc w:val="center"/>
        <w:rPr>
          <w:b/>
          <w:bCs/>
          <w:sz w:val="28"/>
          <w:szCs w:val="28"/>
        </w:rPr>
      </w:pPr>
    </w:p>
    <w:p w14:paraId="788E367B" w14:textId="7C3464B0" w:rsidR="00646453" w:rsidRDefault="00646453" w:rsidP="00646453">
      <w:pPr>
        <w:rPr>
          <w:b/>
          <w:bCs/>
          <w:sz w:val="28"/>
          <w:szCs w:val="28"/>
        </w:rPr>
      </w:pPr>
      <w:r>
        <w:rPr>
          <w:noProof/>
        </w:rPr>
        <w:drawing>
          <wp:inline distT="0" distB="0" distL="0" distR="0" wp14:anchorId="228E6701" wp14:editId="3A3824EA">
            <wp:extent cx="5905500" cy="2872656"/>
            <wp:effectExtent l="0" t="0" r="0" b="4445"/>
            <wp:docPr id="395440090" name="Picture 1" descr="A painting of a beach with mountain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440090" name="Picture 1" descr="A painting of a beach with mountains in the background&#10;&#10;Description automatically generated"/>
                    <pic:cNvPicPr/>
                  </pic:nvPicPr>
                  <pic:blipFill>
                    <a:blip r:embed="rId8"/>
                    <a:stretch>
                      <a:fillRect/>
                    </a:stretch>
                  </pic:blipFill>
                  <pic:spPr>
                    <a:xfrm>
                      <a:off x="0" y="0"/>
                      <a:ext cx="5954979" cy="2896725"/>
                    </a:xfrm>
                    <a:prstGeom prst="rect">
                      <a:avLst/>
                    </a:prstGeom>
                  </pic:spPr>
                </pic:pic>
              </a:graphicData>
            </a:graphic>
          </wp:inline>
        </w:drawing>
      </w:r>
    </w:p>
    <w:p w14:paraId="1A395C31" w14:textId="77777777" w:rsidR="002D4BB1" w:rsidRDefault="002D4BB1" w:rsidP="00646453">
      <w:pPr>
        <w:jc w:val="both"/>
        <w:rPr>
          <w:sz w:val="28"/>
          <w:szCs w:val="28"/>
        </w:rPr>
      </w:pPr>
    </w:p>
    <w:p w14:paraId="5DE5D3C1" w14:textId="77777777" w:rsidR="005204BD" w:rsidRDefault="0088540C" w:rsidP="00646453">
      <w:pPr>
        <w:jc w:val="both"/>
        <w:rPr>
          <w:sz w:val="26"/>
          <w:szCs w:val="26"/>
        </w:rPr>
      </w:pPr>
      <w:r>
        <w:rPr>
          <w:sz w:val="26"/>
          <w:szCs w:val="26"/>
        </w:rPr>
        <w:t xml:space="preserve">Alice Foster returns to the Argyll Hotel for a second course of History of Art lectures on Scottish Art.  Scottish </w:t>
      </w:r>
      <w:proofErr w:type="spellStart"/>
      <w:r>
        <w:rPr>
          <w:sz w:val="26"/>
          <w:szCs w:val="26"/>
        </w:rPr>
        <w:t>Colourists</w:t>
      </w:r>
      <w:proofErr w:type="spellEnd"/>
      <w:r>
        <w:rPr>
          <w:sz w:val="26"/>
          <w:szCs w:val="26"/>
        </w:rPr>
        <w:t xml:space="preserve"> S</w:t>
      </w:r>
      <w:r w:rsidR="005204BD">
        <w:rPr>
          <w:sz w:val="26"/>
          <w:szCs w:val="26"/>
        </w:rPr>
        <w:t xml:space="preserve">.J. </w:t>
      </w:r>
      <w:proofErr w:type="spellStart"/>
      <w:r w:rsidR="005204BD">
        <w:rPr>
          <w:sz w:val="26"/>
          <w:szCs w:val="26"/>
        </w:rPr>
        <w:t>Peploe</w:t>
      </w:r>
      <w:proofErr w:type="spellEnd"/>
      <w:r w:rsidR="005204BD">
        <w:rPr>
          <w:sz w:val="26"/>
          <w:szCs w:val="26"/>
        </w:rPr>
        <w:t xml:space="preserve"> and F.C.B Cadell were particularly drawn to the beautiful Isle of Iona and Alice will develop the theme of place which was so important to them.</w:t>
      </w:r>
    </w:p>
    <w:p w14:paraId="031A18AF" w14:textId="77777777" w:rsidR="005204BD" w:rsidRDefault="005204BD" w:rsidP="00646453">
      <w:pPr>
        <w:jc w:val="both"/>
        <w:rPr>
          <w:sz w:val="26"/>
          <w:szCs w:val="26"/>
        </w:rPr>
      </w:pPr>
    </w:p>
    <w:p w14:paraId="6440C4C6" w14:textId="77777777" w:rsidR="00A35D69" w:rsidRDefault="005204BD" w:rsidP="00646453">
      <w:pPr>
        <w:jc w:val="both"/>
        <w:rPr>
          <w:sz w:val="26"/>
          <w:szCs w:val="26"/>
        </w:rPr>
      </w:pPr>
      <w:r>
        <w:rPr>
          <w:sz w:val="26"/>
          <w:szCs w:val="26"/>
        </w:rPr>
        <w:t>This year, Alice will also focus on Scottish Women Painters</w:t>
      </w:r>
      <w:r w:rsidR="006A56EB">
        <w:rPr>
          <w:sz w:val="26"/>
          <w:szCs w:val="26"/>
        </w:rPr>
        <w:t xml:space="preserve">, including, amongst others Joan Eardley.  Eardley’s </w:t>
      </w:r>
      <w:proofErr w:type="spellStart"/>
      <w:r w:rsidR="006A56EB">
        <w:rPr>
          <w:sz w:val="26"/>
          <w:szCs w:val="26"/>
        </w:rPr>
        <w:t>favourite</w:t>
      </w:r>
      <w:proofErr w:type="spellEnd"/>
      <w:r w:rsidR="006A56EB">
        <w:rPr>
          <w:sz w:val="26"/>
          <w:szCs w:val="26"/>
        </w:rPr>
        <w:t xml:space="preserve"> places were urban Glasgow</w:t>
      </w:r>
      <w:r w:rsidR="00A35D69">
        <w:rPr>
          <w:sz w:val="26"/>
          <w:szCs w:val="26"/>
        </w:rPr>
        <w:t xml:space="preserve"> and </w:t>
      </w:r>
      <w:proofErr w:type="spellStart"/>
      <w:r w:rsidR="00A35D69">
        <w:rPr>
          <w:sz w:val="26"/>
          <w:szCs w:val="26"/>
        </w:rPr>
        <w:t>Catterline</w:t>
      </w:r>
      <w:proofErr w:type="spellEnd"/>
      <w:r w:rsidR="00A35D69">
        <w:rPr>
          <w:sz w:val="26"/>
          <w:szCs w:val="26"/>
        </w:rPr>
        <w:t xml:space="preserve"> on the Fife coast.</w:t>
      </w:r>
    </w:p>
    <w:p w14:paraId="38810A37" w14:textId="77777777" w:rsidR="00A35D69" w:rsidRDefault="00A35D69" w:rsidP="00646453">
      <w:pPr>
        <w:jc w:val="both"/>
        <w:rPr>
          <w:sz w:val="26"/>
          <w:szCs w:val="26"/>
        </w:rPr>
      </w:pPr>
    </w:p>
    <w:p w14:paraId="39F44F4C" w14:textId="7500A02B" w:rsidR="002C22CC" w:rsidRPr="002D4BB1" w:rsidRDefault="002C22CC" w:rsidP="00646453">
      <w:pPr>
        <w:jc w:val="both"/>
        <w:rPr>
          <w:sz w:val="26"/>
          <w:szCs w:val="26"/>
        </w:rPr>
      </w:pPr>
      <w:r w:rsidRPr="002D4BB1">
        <w:rPr>
          <w:sz w:val="26"/>
          <w:szCs w:val="26"/>
        </w:rPr>
        <w:t xml:space="preserve">The Argyll Hotel is delighted to </w:t>
      </w:r>
      <w:r w:rsidR="006D36A5" w:rsidRPr="002D4BB1">
        <w:rPr>
          <w:sz w:val="26"/>
          <w:szCs w:val="26"/>
        </w:rPr>
        <w:t>host</w:t>
      </w:r>
      <w:r w:rsidRPr="002D4BB1">
        <w:rPr>
          <w:sz w:val="26"/>
          <w:szCs w:val="26"/>
        </w:rPr>
        <w:t xml:space="preserve"> Alice Foster to lead this study holiday.  They are offering a five night package for £</w:t>
      </w:r>
      <w:r w:rsidR="00D31BC6">
        <w:rPr>
          <w:sz w:val="26"/>
          <w:szCs w:val="26"/>
        </w:rPr>
        <w:t>1,000</w:t>
      </w:r>
      <w:r w:rsidRPr="002D4BB1">
        <w:rPr>
          <w:sz w:val="26"/>
          <w:szCs w:val="26"/>
        </w:rPr>
        <w:t xml:space="preserve"> with room upgrades available at an extra cost.  This covers five night</w:t>
      </w:r>
      <w:r w:rsidR="00646453" w:rsidRPr="002D4BB1">
        <w:rPr>
          <w:sz w:val="26"/>
          <w:szCs w:val="26"/>
        </w:rPr>
        <w:t>’</w:t>
      </w:r>
      <w:r w:rsidRPr="002D4BB1">
        <w:rPr>
          <w:sz w:val="26"/>
          <w:szCs w:val="26"/>
        </w:rPr>
        <w:t>s bed and breakfast accommodation,</w:t>
      </w:r>
      <w:r w:rsidR="006D36A5" w:rsidRPr="002D4BB1">
        <w:rPr>
          <w:sz w:val="26"/>
          <w:szCs w:val="26"/>
        </w:rPr>
        <w:t xml:space="preserve"> a</w:t>
      </w:r>
      <w:r w:rsidRPr="002D4BB1">
        <w:rPr>
          <w:sz w:val="26"/>
          <w:szCs w:val="26"/>
        </w:rPr>
        <w:t xml:space="preserve"> three course evening meal on the first and last nights</w:t>
      </w:r>
      <w:r w:rsidR="00646453" w:rsidRPr="002D4BB1">
        <w:rPr>
          <w:sz w:val="26"/>
          <w:szCs w:val="26"/>
        </w:rPr>
        <w:t xml:space="preserve"> and </w:t>
      </w:r>
      <w:r w:rsidR="006D36A5" w:rsidRPr="002D4BB1">
        <w:rPr>
          <w:sz w:val="26"/>
          <w:szCs w:val="26"/>
        </w:rPr>
        <w:t>five illustrated lectures with tea and coffee in the breaks.</w:t>
      </w:r>
      <w:r w:rsidRPr="002D4BB1">
        <w:rPr>
          <w:sz w:val="26"/>
          <w:szCs w:val="26"/>
        </w:rPr>
        <w:t xml:space="preserve"> </w:t>
      </w:r>
    </w:p>
    <w:p w14:paraId="13FC3574" w14:textId="77777777" w:rsidR="00646453" w:rsidRDefault="00646453" w:rsidP="00646453">
      <w:pPr>
        <w:jc w:val="both"/>
        <w:rPr>
          <w:sz w:val="28"/>
          <w:szCs w:val="28"/>
        </w:rPr>
      </w:pPr>
    </w:p>
    <w:p w14:paraId="6F489649" w14:textId="5AC10F7A" w:rsidR="002D4BB1" w:rsidRDefault="002D4BB1" w:rsidP="002D4BB1">
      <w:pPr>
        <w:jc w:val="both"/>
        <w:rPr>
          <w:b/>
          <w:bCs/>
          <w:sz w:val="20"/>
          <w:szCs w:val="20"/>
        </w:rPr>
      </w:pPr>
      <w:r w:rsidRPr="002D4BB1">
        <w:rPr>
          <w:b/>
          <w:bCs/>
          <w:noProof/>
          <w:sz w:val="20"/>
          <w:szCs w:val="20"/>
        </w:rPr>
        <mc:AlternateContent>
          <mc:Choice Requires="wps">
            <w:drawing>
              <wp:anchor distT="45720" distB="45720" distL="114300" distR="114300" simplePos="0" relativeHeight="251659264" behindDoc="0" locked="0" layoutInCell="1" allowOverlap="1" wp14:anchorId="0091D60B" wp14:editId="0489A43E">
                <wp:simplePos x="0" y="0"/>
                <wp:positionH relativeFrom="column">
                  <wp:posOffset>1478280</wp:posOffset>
                </wp:positionH>
                <wp:positionV relativeFrom="paragraph">
                  <wp:posOffset>29210</wp:posOffset>
                </wp:positionV>
                <wp:extent cx="4579620" cy="1363980"/>
                <wp:effectExtent l="0" t="0" r="1143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9620" cy="1363980"/>
                        </a:xfrm>
                        <a:prstGeom prst="rect">
                          <a:avLst/>
                        </a:prstGeom>
                        <a:solidFill>
                          <a:srgbClr val="FFFFFF"/>
                        </a:solidFill>
                        <a:ln w="9525">
                          <a:solidFill>
                            <a:srgbClr val="000000"/>
                          </a:solidFill>
                          <a:miter lim="800000"/>
                          <a:headEnd/>
                          <a:tailEnd/>
                        </a:ln>
                      </wps:spPr>
                      <wps:txbx>
                        <w:txbxContent>
                          <w:p w14:paraId="283CB29A" w14:textId="43B569FA" w:rsidR="002D4BB1" w:rsidRDefault="002D4BB1" w:rsidP="00AC4CB5">
                            <w:pPr>
                              <w:jc w:val="both"/>
                            </w:pPr>
                            <w:r w:rsidRPr="002D4BB1">
                              <w:rPr>
                                <w:b/>
                                <w:bCs/>
                              </w:rPr>
                              <w:t xml:space="preserve">ABOUT THE SPEAKER – </w:t>
                            </w:r>
                            <w:r w:rsidRPr="002D4BB1">
                              <w:t xml:space="preserve">Alice Foster MA is a freelance art historian of more than 20 years’ experience and has been an accredited lecturer with The Arts Society since 2004.  She has worked for Oxford University’s Department of Continuing Education, Oxford’s Ashmolean Museum and the Three Counties History of Art Society, amongst others.  She has previously taken study </w:t>
                            </w:r>
                            <w:r w:rsidR="002C25A9">
                              <w:t>tour</w:t>
                            </w:r>
                            <w:r w:rsidRPr="002D4BB1">
                              <w:t xml:space="preserve">s </w:t>
                            </w:r>
                            <w:r w:rsidR="002C25A9">
                              <w:t xml:space="preserve">in </w:t>
                            </w:r>
                            <w:r w:rsidRPr="002D4BB1">
                              <w:t>Europ</w:t>
                            </w:r>
                            <w:r w:rsidR="00182AE6">
                              <w:t>e, an</w:t>
                            </w:r>
                            <w:r w:rsidRPr="002D4BB1">
                              <w:t>d in 2025 will take lecture tour</w:t>
                            </w:r>
                            <w:r w:rsidR="00AC4CB5">
                              <w:t>s</w:t>
                            </w:r>
                            <w:r w:rsidRPr="002D4BB1">
                              <w:t xml:space="preserve"> </w:t>
                            </w:r>
                            <w:r w:rsidR="00AC4CB5">
                              <w:t>in Australia and New Zealand.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91D60B" id="_x0000_t202" coordsize="21600,21600" o:spt="202" path="m,l,21600r21600,l21600,xe">
                <v:stroke joinstyle="miter"/>
                <v:path gradientshapeok="t" o:connecttype="rect"/>
              </v:shapetype>
              <v:shape id="Text Box 2" o:spid="_x0000_s1026" type="#_x0000_t202" style="position:absolute;left:0;text-align:left;margin-left:116.4pt;margin-top:2.3pt;width:360.6pt;height:107.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">
                <v:textbox>
                  <w:txbxContent>
                    <w:p w14:paraId="283CB29A" w14:textId="43B569FA" w:rsidR="002D4BB1" w:rsidRDefault="002D4BB1" w:rsidP="00AC4CB5">
                      <w:pPr>
                        <w:jc w:val="both"/>
                      </w:pPr>
                      <w:r w:rsidRPr="002D4BB1">
                        <w:rPr>
                          <w:b/>
                          <w:bCs/>
                        </w:rPr>
                        <w:t xml:space="preserve">ABOUT THE SPEAKER – </w:t>
                      </w:r>
                      <w:r w:rsidRPr="002D4BB1">
                        <w:t xml:space="preserve">Alice Foster MA is a freelance art historian of more than 20 years’ experience and has been an accredited lecturer with The Arts Society since 2004.  She has worked for Oxford University’s Department of Continuing Education, Oxford’s Ashmolean Museum and the Three Counties History of Art Society, amongst others.  She has previously taken study </w:t>
                      </w:r>
                      <w:r w:rsidR="002C25A9">
                        <w:t>tour</w:t>
                      </w:r>
                      <w:r w:rsidRPr="002D4BB1">
                        <w:t xml:space="preserve">s </w:t>
                      </w:r>
                      <w:r w:rsidR="002C25A9">
                        <w:t xml:space="preserve">in </w:t>
                      </w:r>
                      <w:r w:rsidRPr="002D4BB1">
                        <w:t>Europ</w:t>
                      </w:r>
                      <w:r w:rsidR="00182AE6">
                        <w:t>e, an</w:t>
                      </w:r>
                      <w:r w:rsidRPr="002D4BB1">
                        <w:t>d in 2025 will take lecture tour</w:t>
                      </w:r>
                      <w:r w:rsidR="00AC4CB5">
                        <w:t>s</w:t>
                      </w:r>
                      <w:r w:rsidRPr="002D4BB1">
                        <w:t xml:space="preserve"> </w:t>
                      </w:r>
                      <w:r w:rsidR="00AC4CB5">
                        <w:t>in Australia and New Zealand.</w:t>
                      </w:r>
                    </w:p>
                  </w:txbxContent>
                </v:textbox>
                <w10:wrap type="square"/>
              </v:shape>
            </w:pict>
          </mc:Fallback>
        </mc:AlternateContent>
      </w:r>
      <w:r>
        <w:rPr>
          <w:noProof/>
        </w:rPr>
        <w:drawing>
          <wp:inline distT="0" distB="0" distL="0" distR="0" wp14:anchorId="176AF9D2" wp14:editId="63EC6172">
            <wp:extent cx="1334401" cy="1424940"/>
            <wp:effectExtent l="0" t="0" r="0" b="3810"/>
            <wp:docPr id="3519453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945318" name=""/>
                    <pic:cNvPicPr/>
                  </pic:nvPicPr>
                  <pic:blipFill>
                    <a:blip r:embed="rId9"/>
                    <a:stretch>
                      <a:fillRect/>
                    </a:stretch>
                  </pic:blipFill>
                  <pic:spPr>
                    <a:xfrm>
                      <a:off x="0" y="0"/>
                      <a:ext cx="1368025" cy="1460845"/>
                    </a:xfrm>
                    <a:prstGeom prst="rect">
                      <a:avLst/>
                    </a:prstGeom>
                  </pic:spPr>
                </pic:pic>
              </a:graphicData>
            </a:graphic>
          </wp:inline>
        </w:drawing>
      </w:r>
    </w:p>
    <w:sectPr w:rsidR="002D4BB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16cid:durableId="1793859623">
    <w:abstractNumId w:val="19"/>
  </w:num>
  <w:num w:numId="2" w16cid:durableId="2111045846">
    <w:abstractNumId w:val="12"/>
  </w:num>
  <w:num w:numId="3" w16cid:durableId="882596520">
    <w:abstractNumId w:val="10"/>
  </w:num>
  <w:num w:numId="4" w16cid:durableId="1744797480">
    <w:abstractNumId w:val="21"/>
  </w:num>
  <w:num w:numId="5" w16cid:durableId="415440947">
    <w:abstractNumId w:val="13"/>
  </w:num>
  <w:num w:numId="6" w16cid:durableId="1327128453">
    <w:abstractNumId w:val="16"/>
  </w:num>
  <w:num w:numId="7" w16cid:durableId="1364019607">
    <w:abstractNumId w:val="18"/>
  </w:num>
  <w:num w:numId="8" w16cid:durableId="1606309506">
    <w:abstractNumId w:val="9"/>
  </w:num>
  <w:num w:numId="9" w16cid:durableId="1393850463">
    <w:abstractNumId w:val="7"/>
  </w:num>
  <w:num w:numId="10" w16cid:durableId="2029286854">
    <w:abstractNumId w:val="6"/>
  </w:num>
  <w:num w:numId="11" w16cid:durableId="251623632">
    <w:abstractNumId w:val="5"/>
  </w:num>
  <w:num w:numId="12" w16cid:durableId="1666778809">
    <w:abstractNumId w:val="4"/>
  </w:num>
  <w:num w:numId="13" w16cid:durableId="342706721">
    <w:abstractNumId w:val="8"/>
  </w:num>
  <w:num w:numId="14" w16cid:durableId="1790397824">
    <w:abstractNumId w:val="3"/>
  </w:num>
  <w:num w:numId="15" w16cid:durableId="1996760051">
    <w:abstractNumId w:val="2"/>
  </w:num>
  <w:num w:numId="16" w16cid:durableId="981228051">
    <w:abstractNumId w:val="1"/>
  </w:num>
  <w:num w:numId="17" w16cid:durableId="1312754089">
    <w:abstractNumId w:val="0"/>
  </w:num>
  <w:num w:numId="18" w16cid:durableId="1276912050">
    <w:abstractNumId w:val="14"/>
  </w:num>
  <w:num w:numId="19" w16cid:durableId="548761258">
    <w:abstractNumId w:val="15"/>
  </w:num>
  <w:num w:numId="20" w16cid:durableId="2029914517">
    <w:abstractNumId w:val="20"/>
  </w:num>
  <w:num w:numId="21" w16cid:durableId="1612778210">
    <w:abstractNumId w:val="17"/>
  </w:num>
  <w:num w:numId="22" w16cid:durableId="1065646777">
    <w:abstractNumId w:val="11"/>
  </w:num>
  <w:num w:numId="23" w16cid:durableId="7263113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22CC"/>
    <w:rsid w:val="00182AE6"/>
    <w:rsid w:val="002C22CC"/>
    <w:rsid w:val="002C25A9"/>
    <w:rsid w:val="002D4BB1"/>
    <w:rsid w:val="005204BD"/>
    <w:rsid w:val="00645252"/>
    <w:rsid w:val="00646453"/>
    <w:rsid w:val="006A56EB"/>
    <w:rsid w:val="006D36A5"/>
    <w:rsid w:val="006D3D74"/>
    <w:rsid w:val="00846FE4"/>
    <w:rsid w:val="00865F3B"/>
    <w:rsid w:val="0088540C"/>
    <w:rsid w:val="00A35D69"/>
    <w:rsid w:val="00A37D6C"/>
    <w:rsid w:val="00A9204E"/>
    <w:rsid w:val="00AC4CB5"/>
    <w:rsid w:val="00BA560D"/>
    <w:rsid w:val="00D15DE9"/>
    <w:rsid w:val="00D31BC6"/>
    <w:rsid w:val="00E9155D"/>
    <w:rsid w:val="00ED63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40EFC8"/>
  <w15:chartTrackingRefBased/>
  <w15:docId w15:val="{6218502B-3E22-449B-A2A5-100230F98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3D74"/>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semiHidden/>
    <w:unhideWhenUsed/>
    <w:rsid w:val="006D3D74"/>
  </w:style>
  <w:style w:type="character" w:customStyle="1" w:styleId="HeaderChar">
    <w:name w:val="Header Char"/>
    <w:basedOn w:val="DefaultParagraphFont"/>
    <w:link w:val="Header"/>
    <w:uiPriority w:val="99"/>
    <w:semiHidden/>
    <w:rsid w:val="006D3D74"/>
  </w:style>
  <w:style w:type="paragraph" w:styleId="Footer">
    <w:name w:val="footer"/>
    <w:basedOn w:val="Normal"/>
    <w:link w:val="FooterChar"/>
    <w:uiPriority w:val="99"/>
    <w:semiHidden/>
    <w:unhideWhenUsed/>
    <w:rsid w:val="006D3D74"/>
  </w:style>
  <w:style w:type="character" w:customStyle="1" w:styleId="FooterChar">
    <w:name w:val="Footer Char"/>
    <w:basedOn w:val="DefaultParagraphFont"/>
    <w:link w:val="Footer"/>
    <w:uiPriority w:val="99"/>
    <w:semiHidden/>
    <w:rsid w:val="006D3D74"/>
  </w:style>
  <w:style w:type="paragraph" w:styleId="ListParagraph">
    <w:name w:val="List Paragraph"/>
    <w:basedOn w:val="Normal"/>
    <w:uiPriority w:val="34"/>
    <w:qFormat/>
    <w:rsid w:val="00646453"/>
    <w:pPr>
      <w:spacing w:after="160" w:line="259" w:lineRule="auto"/>
      <w:ind w:left="720"/>
      <w:contextualSpacing/>
    </w:pPr>
    <w:rPr>
      <w:kern w:val="2"/>
      <w:lang w:val="en-GB"/>
      <w14:ligatures w14:val="standardContextual"/>
    </w:rPr>
  </w:style>
  <w:style w:type="paragraph" w:styleId="NoSpacing">
    <w:name w:val="No Spacing"/>
    <w:link w:val="NoSpacingChar"/>
    <w:uiPriority w:val="1"/>
    <w:qFormat/>
    <w:rsid w:val="002D4BB1"/>
    <w:rPr>
      <w:rFonts w:eastAsiaTheme="minorEastAsia"/>
    </w:rPr>
  </w:style>
  <w:style w:type="character" w:customStyle="1" w:styleId="NoSpacingChar">
    <w:name w:val="No Spacing Char"/>
    <w:basedOn w:val="DefaultParagraphFont"/>
    <w:link w:val="NoSpacing"/>
    <w:uiPriority w:val="1"/>
    <w:rsid w:val="002D4BB1"/>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7707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ice\AppData\Local\Microsoft\Office\16.0\DTS\en-GB%7bA0DFCFBA-2530-4385-A843-98320BB720D4%7d\%7b85C4396C-6898-4AB1-9B90-6F3E3E9526C5%7dtf02786999_win3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7ECFD1CBA1854439F13A3301E316526" ma:contentTypeVersion="16" ma:contentTypeDescription="Create a new document." ma:contentTypeScope="" ma:versionID="a0f91db5fbe4c7effb19b2a3c58674a4">
  <xsd:schema xmlns:xsd="http://www.w3.org/2001/XMLSchema" xmlns:xs="http://www.w3.org/2001/XMLSchema" xmlns:p="http://schemas.microsoft.com/office/2006/metadata/properties" xmlns:ns2="610d8dd3-9be0-4598-9fd6-fb8bb1484bd7" xmlns:ns3="a1a367a1-9cac-463f-9b22-f433458a63ac" targetNamespace="http://schemas.microsoft.com/office/2006/metadata/properties" ma:root="true" ma:fieldsID="47c4036144d44bfdecbcafccce8c7d94" ns2:_="" ns3:_="">
    <xsd:import namespace="610d8dd3-9be0-4598-9fd6-fb8bb1484bd7"/>
    <xsd:import namespace="a1a367a1-9cac-463f-9b22-f433458a63a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0d8dd3-9be0-4598-9fd6-fb8bb1484b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6769655-aa44-47c9-b977-f295857d9c7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1a367a1-9cac-463f-9b22-f433458a63ac"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139bc586-3300-479d-8ea8-5ce58bb18f55}" ma:internalName="TaxCatchAll" ma:showField="CatchAllData" ma:web="a1a367a1-9cac-463f-9b22-f433458a63a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a1a367a1-9cac-463f-9b22-f433458a63ac" xsi:nil="true"/>
    <lcf76f155ced4ddcb4097134ff3c332f xmlns="610d8dd3-9be0-4598-9fd6-fb8bb1484bd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C5EC73C-F31A-46AC-B62E-9FB216AA7292}">
  <ds:schemaRefs>
    <ds:schemaRef ds:uri="http://schemas.microsoft.com/sharepoint/v3/contenttype/forms"/>
  </ds:schemaRefs>
</ds:datastoreItem>
</file>

<file path=customXml/itemProps2.xml><?xml version="1.0" encoding="utf-8"?>
<ds:datastoreItem xmlns:ds="http://schemas.openxmlformats.org/officeDocument/2006/customXml" ds:itemID="{2913C619-F0B2-41B0-A6D8-99B1E16F61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0d8dd3-9be0-4598-9fd6-fb8bb1484bd7"/>
    <ds:schemaRef ds:uri="a1a367a1-9cac-463f-9b22-f433458a63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a1a367a1-9cac-463f-9b22-f433458a63ac"/>
    <ds:schemaRef ds:uri="610d8dd3-9be0-4598-9fd6-fb8bb1484bd7"/>
  </ds:schemaRefs>
</ds:datastoreItem>
</file>

<file path=docProps/app.xml><?xml version="1.0" encoding="utf-8"?>
<Properties xmlns="http://schemas.openxmlformats.org/officeDocument/2006/extended-properties" xmlns:vt="http://schemas.openxmlformats.org/officeDocument/2006/docPropsVTypes">
  <Template>{85C4396C-6898-4AB1-9B90-6F3E3E9526C5}tf02786999_win32</Template>
  <TotalTime>3</TotalTime>
  <Pages>1</Pages>
  <Words>137</Words>
  <Characters>781</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dc:creator>
  <cp:keywords/>
  <dc:description/>
  <cp:lastModifiedBy>Argyll Hotel, Iona</cp:lastModifiedBy>
  <cp:revision>7</cp:revision>
  <dcterms:created xsi:type="dcterms:W3CDTF">2024-08-04T20:43:00Z</dcterms:created>
  <dcterms:modified xsi:type="dcterms:W3CDTF">2024-08-08T20:37:00Z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0x01010087ECFD1CBA1854439F13A3301E316526</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